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7404"/>
        <w:gridCol w:w="7980"/>
      </w:tblGrid>
      <w:tr w:rsidR="00887739">
        <w:trPr>
          <w:trHeight w:val="8256"/>
        </w:trPr>
        <w:tc>
          <w:tcPr>
            <w:tcW w:w="7404" w:type="dxa"/>
          </w:tcPr>
          <w:p w:rsidR="00887739" w:rsidRDefault="00887739" w:rsidP="00887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Генератор звуковой специальный ГЗС-</w:t>
            </w:r>
            <w:r w:rsidR="003478BB">
              <w:rPr>
                <w:sz w:val="28"/>
                <w:szCs w:val="28"/>
              </w:rPr>
              <w:t>2</w:t>
            </w:r>
          </w:p>
          <w:p w:rsidR="00887739" w:rsidRDefault="00887739" w:rsidP="00887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887739" w:rsidRDefault="00887739" w:rsidP="00887739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>Назначение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Генератор звуковой специальный ГЗС-</w:t>
            </w:r>
            <w:r w:rsidR="00894B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предназначен для работы совместно с устройством обнаружения скрытой проводки ОСП при поиске трасс и мест обрыва на обесточенной проводке.</w:t>
            </w:r>
          </w:p>
          <w:p w:rsidR="00887739" w:rsidRDefault="00887739" w:rsidP="00887739">
            <w:pPr>
              <w:rPr>
                <w:b/>
              </w:rPr>
            </w:pPr>
          </w:p>
          <w:p w:rsidR="00887739" w:rsidRDefault="00887739" w:rsidP="0088773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>Технические данные</w:t>
            </w:r>
          </w:p>
          <w:p w:rsidR="00887739" w:rsidRDefault="00887739" w:rsidP="0088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выходное напряжение,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-300</w:t>
            </w:r>
          </w:p>
          <w:p w:rsidR="00887739" w:rsidRDefault="00887739" w:rsidP="0088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выходной ток,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-    2</w:t>
            </w:r>
          </w:p>
          <w:p w:rsidR="00887739" w:rsidRDefault="00887739" w:rsidP="0088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частота, Гц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-550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потребляемый ток,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   </w:t>
            </w:r>
            <w:r w:rsidR="00FC6A4B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-  50</w:t>
            </w:r>
          </w:p>
          <w:p w:rsidR="00887739" w:rsidRDefault="00887739" w:rsidP="00887739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длина диагностируемой линии,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ab/>
              <w:t xml:space="preserve">   </w:t>
            </w:r>
            <w:r w:rsidR="00FC6A4B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до 500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напряжение питания,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мм            </w:t>
            </w:r>
            <w:r w:rsidR="00FC6A4B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C6A4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9 В (</w:t>
            </w:r>
            <w:proofErr w:type="spellStart"/>
            <w:r w:rsidR="00FC6A4B">
              <w:rPr>
                <w:b/>
                <w:sz w:val="20"/>
                <w:szCs w:val="20"/>
              </w:rPr>
              <w:t>эл</w:t>
            </w:r>
            <w:proofErr w:type="spellEnd"/>
            <w:r w:rsidR="00FC6A4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«Крона»)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габариты,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мм                                      </w:t>
            </w:r>
            <w:r w:rsidR="00FC6A4B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 85×70×20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</w:p>
          <w:p w:rsidR="00887739" w:rsidRDefault="00887739" w:rsidP="0088773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>Подключение генератора</w:t>
            </w:r>
          </w:p>
          <w:p w:rsidR="00887739" w:rsidRDefault="00887739" w:rsidP="00887739">
            <w:pPr>
              <w:rPr>
                <w:sz w:val="28"/>
                <w:szCs w:val="28"/>
                <w:u w:val="single"/>
              </w:rPr>
            </w:pPr>
          </w:p>
          <w:p w:rsidR="00887739" w:rsidRDefault="00887739" w:rsidP="0088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ВНИМАНИЕ!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 подключением генератора убедиться в отсутствии напряжения на диагностируемой проводке.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Выходной провод генератора(красный) подключить к обесточенному проводу.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Второй провод генератора («земля») подключить к земле.</w:t>
            </w:r>
          </w:p>
          <w:p w:rsidR="00887739" w:rsidRDefault="00887739" w:rsidP="0088773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Примечание: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 поиске экранированного провода второй конец подключить к экранирующей оплетке</w:t>
            </w:r>
            <w:r>
              <w:rPr>
                <w:b/>
              </w:rPr>
              <w:t>.</w:t>
            </w:r>
          </w:p>
          <w:p w:rsidR="00887739" w:rsidRDefault="00887739" w:rsidP="00887739">
            <w:pPr>
              <w:rPr>
                <w:b/>
              </w:rPr>
            </w:pPr>
          </w:p>
          <w:p w:rsidR="00887739" w:rsidRDefault="00887739" w:rsidP="0088773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u w:val="single"/>
              </w:rPr>
              <w:t>Свидетельство о приемке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Генератор ГЗС-</w:t>
            </w:r>
            <w:r w:rsidR="00894B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№_________</w:t>
            </w:r>
            <w:r w:rsidR="005A17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соответствует ТУУ 14105464004-01 и признан годным к эксплуатации.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выпуска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Подпись ответственного за приемку</w:t>
            </w:r>
          </w:p>
          <w:p w:rsidR="00887739" w:rsidRDefault="00887739"/>
        </w:tc>
        <w:tc>
          <w:tcPr>
            <w:tcW w:w="7980" w:type="dxa"/>
          </w:tcPr>
          <w:p w:rsidR="00887739" w:rsidRDefault="00887739" w:rsidP="00887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Генератор звуковой специальный ГЗС-</w:t>
            </w:r>
            <w:r w:rsidR="003478BB">
              <w:rPr>
                <w:sz w:val="28"/>
                <w:szCs w:val="28"/>
              </w:rPr>
              <w:t>2</w:t>
            </w:r>
          </w:p>
          <w:p w:rsidR="00887739" w:rsidRDefault="00887739" w:rsidP="00887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887739" w:rsidRDefault="00887739" w:rsidP="00887739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>Назначение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Генератор звуковой специальный ГЗС-</w:t>
            </w:r>
            <w:r w:rsidR="00894B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предназначен для работы совместно с устройством обнаружения скрытой проводки ОСП при поиске трасс и мест обрыва на обесточенной проводке.</w:t>
            </w:r>
          </w:p>
          <w:p w:rsidR="00887739" w:rsidRDefault="00887739" w:rsidP="00887739">
            <w:pPr>
              <w:rPr>
                <w:b/>
              </w:rPr>
            </w:pPr>
          </w:p>
          <w:p w:rsidR="00887739" w:rsidRDefault="00887739" w:rsidP="0088773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>Технические данные</w:t>
            </w:r>
          </w:p>
          <w:p w:rsidR="00887739" w:rsidRDefault="00887739" w:rsidP="0088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выходное напряжение,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-300</w:t>
            </w:r>
          </w:p>
          <w:p w:rsidR="00887739" w:rsidRDefault="00887739" w:rsidP="0088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выходной ток,</w:t>
            </w:r>
            <w:r w:rsidR="0031417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-    2</w:t>
            </w:r>
          </w:p>
          <w:p w:rsidR="00887739" w:rsidRDefault="00887739" w:rsidP="0088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частота, Гц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-550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потребляемый ток,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   </w:t>
            </w:r>
            <w:r w:rsidR="00FC6A4B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 -  50</w:t>
            </w:r>
          </w:p>
          <w:p w:rsidR="00887739" w:rsidRDefault="00887739" w:rsidP="00887739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длина диагностируемой линии,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  <w:r w:rsidR="00FC6A4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ab/>
              <w:t xml:space="preserve">  </w:t>
            </w:r>
            <w:r w:rsidR="00FC6A4B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 xml:space="preserve">  до 500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напряжение питания,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мм</w:t>
            </w:r>
            <w:r w:rsidR="00FC6A4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FC6A4B"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 xml:space="preserve">  9 В (</w:t>
            </w:r>
            <w:proofErr w:type="spellStart"/>
            <w:r w:rsidR="00FC6A4B">
              <w:rPr>
                <w:b/>
                <w:sz w:val="20"/>
                <w:szCs w:val="20"/>
              </w:rPr>
              <w:t>эл</w:t>
            </w:r>
            <w:proofErr w:type="spellEnd"/>
            <w:r w:rsidR="00FC6A4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«Крона»)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габариты,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мм</w:t>
            </w:r>
            <w:r w:rsidR="00FC6A4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="00FC6A4B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85×70×20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</w:p>
          <w:p w:rsidR="00887739" w:rsidRDefault="00887739" w:rsidP="0088773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>Подключение генератора</w:t>
            </w:r>
          </w:p>
          <w:p w:rsidR="00887739" w:rsidRDefault="00887739" w:rsidP="00887739">
            <w:pPr>
              <w:rPr>
                <w:sz w:val="28"/>
                <w:szCs w:val="28"/>
                <w:u w:val="single"/>
              </w:rPr>
            </w:pPr>
          </w:p>
          <w:p w:rsidR="00887739" w:rsidRDefault="00887739" w:rsidP="0088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ВНИМАНИЕ!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 подключением генератора убедиться в отсутствии напряжения на диагностируемой проводке.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Выходной провод генератора(красный) подключить к обесточенному проводу.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Второй провод генератора («земля») подключить к земле.</w:t>
            </w:r>
          </w:p>
          <w:p w:rsidR="00887739" w:rsidRDefault="00887739" w:rsidP="0088773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Примечание:</w:t>
            </w:r>
            <w:r w:rsidR="00FC6A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 поиске экранированного провода второй конец подключить к экранирующей оплетке</w:t>
            </w:r>
            <w:r>
              <w:rPr>
                <w:b/>
              </w:rPr>
              <w:t>.</w:t>
            </w:r>
          </w:p>
          <w:p w:rsidR="00887739" w:rsidRDefault="00887739" w:rsidP="00887739">
            <w:pPr>
              <w:rPr>
                <w:b/>
              </w:rPr>
            </w:pPr>
          </w:p>
          <w:p w:rsidR="00887739" w:rsidRDefault="00887739" w:rsidP="0088773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u w:val="single"/>
              </w:rPr>
              <w:t>Свидетельство о приемке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Генератор ГЗС-</w:t>
            </w:r>
            <w:r w:rsidR="00894B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№_________</w:t>
            </w:r>
            <w:r w:rsidR="005A17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соответствует ТУУ 14105464004-01 и признан годным к эксплуатации.</w:t>
            </w: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</w:p>
          <w:p w:rsidR="00887739" w:rsidRDefault="00887739" w:rsidP="008877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выпуска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Подпись ответственного за приемку</w:t>
            </w:r>
          </w:p>
          <w:p w:rsidR="00887739" w:rsidRDefault="00887739"/>
        </w:tc>
      </w:tr>
    </w:tbl>
    <w:p w:rsidR="00CB486F" w:rsidRDefault="00887739">
      <w:r>
        <w:t xml:space="preserve">   </w:t>
      </w:r>
    </w:p>
    <w:sectPr w:rsidR="00CB486F" w:rsidSect="00B66CD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4F331A"/>
    <w:rsid w:val="00002BDF"/>
    <w:rsid w:val="00086C3F"/>
    <w:rsid w:val="00096544"/>
    <w:rsid w:val="002B65F9"/>
    <w:rsid w:val="002F0633"/>
    <w:rsid w:val="0031417E"/>
    <w:rsid w:val="003478BB"/>
    <w:rsid w:val="003E50FD"/>
    <w:rsid w:val="00457B6F"/>
    <w:rsid w:val="004F331A"/>
    <w:rsid w:val="00561645"/>
    <w:rsid w:val="005A177A"/>
    <w:rsid w:val="00603B46"/>
    <w:rsid w:val="00672D6B"/>
    <w:rsid w:val="006A7218"/>
    <w:rsid w:val="0073216A"/>
    <w:rsid w:val="00801B56"/>
    <w:rsid w:val="00887739"/>
    <w:rsid w:val="00894B94"/>
    <w:rsid w:val="00907BA0"/>
    <w:rsid w:val="009245FD"/>
    <w:rsid w:val="009735F4"/>
    <w:rsid w:val="00B66CDD"/>
    <w:rsid w:val="00BE71C8"/>
    <w:rsid w:val="00C56092"/>
    <w:rsid w:val="00CB1443"/>
    <w:rsid w:val="00CB486F"/>
    <w:rsid w:val="00D14236"/>
    <w:rsid w:val="00D653C5"/>
    <w:rsid w:val="00EC265B"/>
    <w:rsid w:val="00EF0A14"/>
    <w:rsid w:val="00FC6A4B"/>
    <w:rsid w:val="00FC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39"/>
    <w:rPr>
      <w:sz w:val="24"/>
      <w:szCs w:val="24"/>
    </w:rPr>
  </w:style>
  <w:style w:type="paragraph" w:styleId="1">
    <w:name w:val="heading 1"/>
    <w:basedOn w:val="a"/>
    <w:next w:val="a"/>
    <w:qFormat/>
    <w:rsid w:val="00672D6B"/>
    <w:pPr>
      <w:keepNext/>
      <w:spacing w:before="240" w:after="60"/>
      <w:outlineLvl w:val="0"/>
    </w:pPr>
    <w:rPr>
      <w:rFonts w:ascii="Arial" w:hAnsi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Генератор звуковой специальный ГЗС-1</vt:lpstr>
    </vt:vector>
  </TitlesOfParts>
  <Company>test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Генератор звуковой специальный ГЗС-1</dc:title>
  <dc:creator>test</dc:creator>
  <cp:lastModifiedBy>100</cp:lastModifiedBy>
  <cp:revision>2</cp:revision>
  <cp:lastPrinted>2009-11-16T16:19:00Z</cp:lastPrinted>
  <dcterms:created xsi:type="dcterms:W3CDTF">2016-01-25T08:16:00Z</dcterms:created>
  <dcterms:modified xsi:type="dcterms:W3CDTF">2016-01-25T08:16:00Z</dcterms:modified>
</cp:coreProperties>
</file>